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BEB" w14:textId="22400E9D" w:rsidR="00D1463B" w:rsidRDefault="00D1463B" w:rsidP="00D1463B">
      <w:pPr>
        <w:pStyle w:val="Heading1"/>
        <w:spacing w:before="0" w:beforeAutospacing="0" w:after="75" w:afterAutospacing="0"/>
        <w:rPr>
          <w:rFonts w:ascii="Arial" w:eastAsia="Times New Roman" w:hAnsi="Arial" w:cs="Arial"/>
          <w:sz w:val="30"/>
          <w:szCs w:val="30"/>
        </w:rPr>
      </w:pPr>
      <w:r>
        <w:rPr>
          <w:rFonts w:eastAsia="Times New Roman"/>
          <w:noProof/>
        </w:rPr>
        <w:drawing>
          <wp:inline distT="0" distB="0" distL="0" distR="0" wp14:anchorId="4DB59B17" wp14:editId="36CE4529">
            <wp:extent cx="56197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111250"/>
                    </a:xfrm>
                    <a:prstGeom prst="rect">
                      <a:avLst/>
                    </a:prstGeom>
                    <a:noFill/>
                    <a:ln>
                      <a:noFill/>
                    </a:ln>
                  </pic:spPr>
                </pic:pic>
              </a:graphicData>
            </a:graphic>
          </wp:inline>
        </w:drawing>
      </w:r>
    </w:p>
    <w:p w14:paraId="575E3E9A" w14:textId="0AB819F5" w:rsidR="00D1463B" w:rsidRDefault="00D1463B" w:rsidP="00D1463B">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COVID-19: Accelerated/Advance Payments for Medicare Providers</w:t>
      </w:r>
    </w:p>
    <w:p w14:paraId="55946F23" w14:textId="77777777" w:rsidR="00D1463B" w:rsidRDefault="00D1463B" w:rsidP="00D1463B">
      <w:pPr>
        <w:pStyle w:val="NormalWeb"/>
        <w:spacing w:after="240" w:afterAutospacing="0"/>
        <w:rPr>
          <w:rFonts w:ascii="Arial" w:hAnsi="Arial" w:cs="Arial"/>
          <w:color w:val="232323"/>
          <w:sz w:val="20"/>
          <w:szCs w:val="20"/>
        </w:rPr>
      </w:pPr>
      <w:r>
        <w:rPr>
          <w:rFonts w:ascii="Arial" w:hAnsi="Arial" w:cs="Arial"/>
          <w:color w:val="232323"/>
          <w:sz w:val="20"/>
          <w:szCs w:val="20"/>
        </w:rPr>
        <w:t>On March 28,  the Centers for Medicare &amp; Medicaid Services (CMS) announced an expansion of its accelerated and advance payment program for Medicare participating health care providers and suppliers, to ensure they have the resources needed to combat the 2019 Novel Coronavirus (COVID-19). This progra</w:t>
      </w:r>
      <w:bookmarkStart w:id="0" w:name="_GoBack"/>
      <w:bookmarkEnd w:id="0"/>
      <w:r>
        <w:rPr>
          <w:rFonts w:ascii="Arial" w:hAnsi="Arial" w:cs="Arial"/>
          <w:color w:val="232323"/>
          <w:sz w:val="20"/>
          <w:szCs w:val="20"/>
        </w:rPr>
        <w:t>m expansion, which includes changes from the recently enacted Coronavirus Aid, Relief, and Economic Security (CARES) Act, is one way that CMS is working to lessen the financial hardships of providers facing extraordinary challenges related to the COVID-19 pandemic, and ensures the nation’s providers can focus on patient care.</w:t>
      </w:r>
    </w:p>
    <w:p w14:paraId="3A787FB6" w14:textId="77777777" w:rsidR="00D1463B" w:rsidRDefault="00D1463B" w:rsidP="00D1463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 can find a copy of the fact sheet here:</w:t>
      </w:r>
      <w:r>
        <w:rPr>
          <w:rFonts w:ascii="Arial" w:hAnsi="Arial" w:cs="Arial"/>
          <w:color w:val="232323"/>
          <w:sz w:val="20"/>
          <w:szCs w:val="20"/>
          <w:u w:val="single"/>
        </w:rPr>
        <w:t xml:space="preserve"> </w:t>
      </w:r>
      <w:hyperlink r:id="rId5" w:history="1">
        <w:r>
          <w:rPr>
            <w:rStyle w:val="Hyperlink"/>
            <w:rFonts w:ascii="Arial" w:hAnsi="Arial" w:cs="Arial"/>
            <w:color w:val="1D5782"/>
            <w:sz w:val="20"/>
            <w:szCs w:val="20"/>
          </w:rPr>
          <w:t>www.cms.gov/files/document/Accelerated-and-Advanced-Payments-Fact-Sheet.pdf</w:t>
        </w:r>
      </w:hyperlink>
    </w:p>
    <w:p w14:paraId="669B48C9" w14:textId="3BC83578" w:rsidR="004C1EDF" w:rsidRDefault="00D1463B" w:rsidP="00D1463B">
      <w:r>
        <w:rPr>
          <w:rStyle w:val="Strong"/>
          <w:rFonts w:ascii="Arial" w:hAnsi="Arial" w:cs="Arial"/>
          <w:color w:val="232323"/>
          <w:sz w:val="20"/>
          <w:szCs w:val="20"/>
        </w:rPr>
        <w:t>You can find a copy of the press release here:</w:t>
      </w:r>
      <w:r>
        <w:rPr>
          <w:rFonts w:ascii="Arial" w:hAnsi="Arial" w:cs="Arial"/>
          <w:color w:val="232323"/>
          <w:sz w:val="20"/>
          <w:szCs w:val="20"/>
        </w:rPr>
        <w:t xml:space="preserve"> </w:t>
      </w:r>
      <w:hyperlink r:id="rId6" w:history="1">
        <w:r>
          <w:rPr>
            <w:rStyle w:val="Hyperlink"/>
            <w:rFonts w:ascii="Arial" w:hAnsi="Arial" w:cs="Arial"/>
            <w:color w:val="1D5782"/>
            <w:sz w:val="20"/>
            <w:szCs w:val="20"/>
          </w:rPr>
          <w:t>https://www.cms.gov/newsroom/press-releases/trump-administration-provides-financial-relief-medicare-providers</w:t>
        </w:r>
      </w:hyperlink>
    </w:p>
    <w:sectPr w:rsidR="004C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F"/>
    <w:rsid w:val="004C1EDF"/>
    <w:rsid w:val="00940503"/>
    <w:rsid w:val="00D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8B"/>
  <w15:chartTrackingRefBased/>
  <w15:docId w15:val="{BAFB15BA-9445-4B3F-8BB2-1F72FE6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3B"/>
    <w:pPr>
      <w:spacing w:after="0" w:line="240" w:lineRule="auto"/>
    </w:pPr>
    <w:rPr>
      <w:rFonts w:ascii="Calibri" w:hAnsi="Calibri" w:cs="Calibri"/>
    </w:rPr>
  </w:style>
  <w:style w:type="paragraph" w:styleId="Heading1">
    <w:name w:val="heading 1"/>
    <w:basedOn w:val="Normal"/>
    <w:link w:val="Heading1Char"/>
    <w:uiPriority w:val="9"/>
    <w:qFormat/>
    <w:rsid w:val="00D146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EDF"/>
    <w:rPr>
      <w:color w:val="0563C1" w:themeColor="hyperlink"/>
      <w:u w:val="single"/>
    </w:rPr>
  </w:style>
  <w:style w:type="character" w:styleId="UnresolvedMention">
    <w:name w:val="Unresolved Mention"/>
    <w:basedOn w:val="DefaultParagraphFont"/>
    <w:uiPriority w:val="99"/>
    <w:semiHidden/>
    <w:unhideWhenUsed/>
    <w:rsid w:val="004C1EDF"/>
    <w:rPr>
      <w:color w:val="605E5C"/>
      <w:shd w:val="clear" w:color="auto" w:fill="E1DFDD"/>
    </w:rPr>
  </w:style>
  <w:style w:type="character" w:customStyle="1" w:styleId="Heading1Char">
    <w:name w:val="Heading 1 Char"/>
    <w:basedOn w:val="DefaultParagraphFont"/>
    <w:link w:val="Heading1"/>
    <w:uiPriority w:val="9"/>
    <w:rsid w:val="00D1463B"/>
    <w:rPr>
      <w:rFonts w:ascii="Calibri" w:hAnsi="Calibri" w:cs="Calibri"/>
      <w:b/>
      <w:bCs/>
      <w:kern w:val="36"/>
      <w:sz w:val="48"/>
      <w:szCs w:val="48"/>
    </w:rPr>
  </w:style>
  <w:style w:type="paragraph" w:styleId="NormalWeb">
    <w:name w:val="Normal (Web)"/>
    <w:basedOn w:val="Normal"/>
    <w:uiPriority w:val="99"/>
    <w:semiHidden/>
    <w:unhideWhenUsed/>
    <w:rsid w:val="00D1463B"/>
    <w:pPr>
      <w:spacing w:before="100" w:beforeAutospacing="1" w:after="100" w:afterAutospacing="1"/>
    </w:pPr>
  </w:style>
  <w:style w:type="character" w:styleId="Strong">
    <w:name w:val="Strong"/>
    <w:basedOn w:val="DefaultParagraphFont"/>
    <w:uiPriority w:val="22"/>
    <w:qFormat/>
    <w:rsid w:val="00D1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zMjkuMTk0NjAyMDEiLCJ1cmwiOiJodHRwczovL3d3dy5jbXMuZ292L25ld3Nyb29tL3ByZXNzLXJlbGVhc2VzL3RydW1wLWFkbWluaXN0cmF0aW9uLXByb3ZpZGVzLWZpbmFuY2lhbC1yZWxpZWYtbWVkaWNhcmUtcHJvdmlkZXJzIn0.nRPtZimIoZPzO46VYVOYQCnDB5BbYC52hyMQn5LHa2Y/br/76771053455-l" TargetMode="External"/><Relationship Id="rId5" Type="http://schemas.openxmlformats.org/officeDocument/2006/relationships/hyperlink" Target="https://lnks.gd/l/eyJhbGciOiJIUzI1NiJ9.eyJidWxsZXRpbl9saW5rX2lkIjoxMDAsInVyaSI6ImJwMjpjbGljayIsImJ1bGxldGluX2lkIjoiMjAyMDAzMjkuMTk0NjAyMDEiLCJ1cmwiOiJodHRwOi8vd3d3LmNtcy5nb3YvZmlsZXMvZG9jdW1lbnQvQWNjZWxlcmF0ZWQtYW5kLUFkdmFuY2VkLVBheW1lbnRzLUZhY3QtU2hlZXQucGRmIn0.wUM90xgEpHHMGaZBUjcW88hfZ31SL9ZFizG9_oDKzAU/br/76771053455-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Puryear</dc:creator>
  <cp:keywords/>
  <dc:description/>
  <cp:lastModifiedBy>Angela Puryear</cp:lastModifiedBy>
  <cp:revision>1</cp:revision>
  <dcterms:created xsi:type="dcterms:W3CDTF">2020-03-30T18:40:00Z</dcterms:created>
  <dcterms:modified xsi:type="dcterms:W3CDTF">2020-03-30T19:07:00Z</dcterms:modified>
</cp:coreProperties>
</file>